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6F" w:rsidRDefault="00DD605B">
      <w:pPr>
        <w:pStyle w:val="a4"/>
        <w:spacing w:before="77"/>
      </w:pPr>
      <w:r>
        <w:t>График</w:t>
      </w:r>
      <w:r w:rsidR="003F161C">
        <w:t xml:space="preserve"> </w:t>
      </w:r>
      <w:r>
        <w:t>проведения</w:t>
      </w:r>
      <w:r w:rsidR="003F161C">
        <w:t xml:space="preserve"> </w:t>
      </w:r>
      <w:r>
        <w:t>оценочных</w:t>
      </w:r>
      <w:r w:rsidR="003F161C">
        <w:t xml:space="preserve"> </w:t>
      </w:r>
      <w:r>
        <w:t>процедур</w:t>
      </w:r>
    </w:p>
    <w:p w:rsidR="005A4470" w:rsidRDefault="005A4470">
      <w:pPr>
        <w:pStyle w:val="a4"/>
        <w:spacing w:line="259" w:lineRule="auto"/>
        <w:ind w:right="721"/>
      </w:pPr>
      <w:r>
        <w:t xml:space="preserve">МБОУ «Средняя общеобразовательная школа </w:t>
      </w:r>
      <w:r w:rsidR="00E84E81">
        <w:t>№</w:t>
      </w:r>
      <w:r w:rsidR="003F161C">
        <w:t xml:space="preserve"> 32</w:t>
      </w:r>
      <w:r w:rsidR="00DD605B">
        <w:t>»</w:t>
      </w:r>
    </w:p>
    <w:p w:rsidR="001E456F" w:rsidRDefault="003F161C" w:rsidP="005A4470">
      <w:pPr>
        <w:pStyle w:val="a4"/>
        <w:spacing w:line="259" w:lineRule="auto"/>
        <w:ind w:right="721"/>
      </w:pPr>
      <w:r>
        <w:t xml:space="preserve">в </w:t>
      </w:r>
      <w:r w:rsidR="00DD605B">
        <w:t>2021-2022 учебном</w:t>
      </w:r>
      <w: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качестваобразованияв1-11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9-11класс</w:t>
            </w:r>
          </w:p>
        </w:tc>
        <w:tc>
          <w:tcPr>
            <w:tcW w:w="3651" w:type="dxa"/>
          </w:tcPr>
          <w:p w:rsidR="001B5DF5" w:rsidRDefault="003F161C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Диагностическая </w:t>
            </w:r>
            <w:r w:rsidR="001B5DF5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="001B5DF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1B5DF5"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E84E81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 w:rsidR="003F161C">
        <w:t xml:space="preserve"> </w:t>
      </w:r>
      <w:r>
        <w:t>в</w:t>
      </w:r>
      <w:r w:rsidR="003F161C">
        <w:t xml:space="preserve"> </w:t>
      </w:r>
      <w:r>
        <w:t>рамках</w:t>
      </w:r>
      <w:r w:rsidR="003F161C">
        <w:t xml:space="preserve"> </w:t>
      </w:r>
      <w:r>
        <w:t>ФГОС</w:t>
      </w:r>
      <w:r w:rsidR="003F161C">
        <w:t xml:space="preserve"> </w:t>
      </w:r>
      <w:r>
        <w:t>в</w:t>
      </w:r>
      <w:r w:rsidR="003F161C"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3F16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1-9,10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Проведениепромежуточнойгодовойаттестациив1-8,10классах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промежуточнойгодовойаттестации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Проведениегосударственнойитоговойаттестациив9,11классах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Наименованиегосударственной итоговойаттестации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дополнительные-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Предварительнаядата–09.02.2021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Всоответствиис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Всоответствиисприказ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  <w:bookmarkEnd w:id="0"/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1132" w:right="1439"/>
        <w:jc w:val="center"/>
      </w:pPr>
      <w:r>
        <w:t>Проведение регионального мониторинга готовности обучающихся11-хклассов ксдаче ЕГЭ в2022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3115"/>
        <w:gridCol w:w="3115"/>
      </w:tblGrid>
      <w:tr w:rsidR="001E456F">
        <w:trPr>
          <w:trHeight w:val="827"/>
        </w:trPr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Примерныесроки</w:t>
            </w:r>
          </w:p>
        </w:tc>
      </w:tr>
      <w:tr w:rsidR="001E456F">
        <w:trPr>
          <w:trHeight w:val="1932"/>
        </w:trPr>
        <w:tc>
          <w:tcPr>
            <w:tcW w:w="3115" w:type="dxa"/>
          </w:tcPr>
          <w:p w:rsidR="001E456F" w:rsidRDefault="00DD605B">
            <w:pPr>
              <w:pStyle w:val="TableParagraph"/>
              <w:spacing w:line="275" w:lineRule="exact"/>
              <w:ind w:left="849" w:right="8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sz w:val="24"/>
              </w:rPr>
            </w:pPr>
            <w:r>
              <w:rPr>
                <w:sz w:val="24"/>
              </w:rPr>
              <w:t>МатематикаИнформатикаБиологияФизикаИстория</w:t>
            </w:r>
          </w:p>
          <w:p w:rsidR="001E456F" w:rsidRDefault="00DD605B">
            <w:pPr>
              <w:pStyle w:val="TableParagraph"/>
              <w:spacing w:line="258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spacing w:line="275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27.09.2021г.-01.10.2021г.</w:t>
            </w:r>
          </w:p>
        </w:tc>
      </w:tr>
    </w:tbl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651"/>
      </w:pPr>
      <w:r>
        <w:lastRenderedPageBreak/>
        <w:t>Проведение</w:t>
      </w:r>
      <w:r w:rsidR="003F161C">
        <w:t xml:space="preserve"> </w:t>
      </w:r>
      <w:r>
        <w:t>муниципальных</w:t>
      </w:r>
      <w:r w:rsidR="003F161C">
        <w:t xml:space="preserve"> </w:t>
      </w:r>
      <w:r>
        <w:t>оценочных</w:t>
      </w:r>
      <w:r w:rsidR="003F161C">
        <w:t xml:space="preserve"> </w:t>
      </w:r>
      <w:r>
        <w:t>процедур</w:t>
      </w:r>
      <w:r w:rsidR="003F161C">
        <w:t xml:space="preserve"> </w:t>
      </w:r>
      <w:r>
        <w:t>в</w:t>
      </w:r>
      <w:r w:rsidR="003F161C">
        <w:t xml:space="preserve"> </w:t>
      </w:r>
      <w:r>
        <w:t>2021/2022учебномгоду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2336"/>
        <w:gridCol w:w="4042"/>
        <w:gridCol w:w="2336"/>
      </w:tblGrid>
      <w:tr w:rsidR="001E456F">
        <w:trPr>
          <w:trHeight w:val="551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 w:rsidR="003F16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>
        <w:trPr>
          <w:trHeight w:val="552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5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12.10.2021г.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483" w:right="220" w:hanging="123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итоговоесочинение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20.10.2021г.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диагностическаяработа по русскому языку в форматеОГЭ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11.11.2021г.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диагностическаяработа по математике в форматеОГЭ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550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17.12.2021 г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итоговоесобеседование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23.12.2021г.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диагностическаяработа по русскому языку в форматеЕГЭ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21.01.2022г.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диагностическаяработа по математике в форматеЕГЭ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6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21.03.2022-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27.03.2022г.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диагностическаяработа по предметам по выбору вформатеОГЭ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1503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13.10.2021 –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19.10.2021г.</w:t>
            </w:r>
          </w:p>
          <w:p w:rsidR="001E456F" w:rsidRDefault="00DD605B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14.03.2022 –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18.03.2022г.</w:t>
            </w:r>
          </w:p>
        </w:tc>
        <w:tc>
          <w:tcPr>
            <w:tcW w:w="4042" w:type="dxa"/>
          </w:tcPr>
          <w:p w:rsidR="001E456F" w:rsidRDefault="001E456F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E456F" w:rsidRDefault="00DD605B">
            <w:pPr>
              <w:pStyle w:val="TableParagraph"/>
              <w:ind w:left="240" w:right="230" w:hanging="1"/>
              <w:rPr>
                <w:sz w:val="24"/>
              </w:rPr>
            </w:pPr>
            <w:r>
              <w:rPr>
                <w:sz w:val="24"/>
              </w:rPr>
              <w:t>Независимое тестированиеобучающихся в рамках аттестациипедагогическихкадров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DD605B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2-8,10классы</w:t>
            </w:r>
          </w:p>
        </w:tc>
      </w:tr>
    </w:tbl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наукимониторинга качества подготовки обучающихся общеобразовательных организацийв форме всероссийских проверочных работв2022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Вштатномрежиме.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предметупроводятся во всех классахданной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С1апреля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DD605B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С15 марта</w:t>
            </w:r>
          </w:p>
          <w:p w:rsidR="001E456F" w:rsidRDefault="00DD605B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классапо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основеслучайноговыбора.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распределениипредметовпо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вобразовательную организациючерез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ИсторияБиологияГеография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3F161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3F161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по25марта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С1 марта</w:t>
            </w:r>
          </w:p>
          <w:p w:rsidR="001E456F" w:rsidRDefault="00DD605B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по25марта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3F161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БиологияГеографияФизика</w:t>
            </w:r>
            <w:proofErr w:type="spellEnd"/>
            <w:r w:rsidR="003F161C">
              <w:rPr>
                <w:sz w:val="24"/>
              </w:rPr>
              <w:t xml:space="preserve"> </w:t>
            </w:r>
          </w:p>
          <w:p w:rsidR="001E456F" w:rsidRDefault="00DD605B" w:rsidP="003F161C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="003F161C">
              <w:rPr>
                <w:sz w:val="24"/>
              </w:rPr>
              <w:t xml:space="preserve"> 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3F161C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D605B" w:rsidP="003F161C">
      <w:pPr>
        <w:spacing w:before="90"/>
        <w:ind w:left="101" w:right="623"/>
        <w:jc w:val="both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>еночных процедур в МБОУ «Средняя общеобразовательная школа  №</w:t>
      </w:r>
      <w:r w:rsidR="003F161C">
        <w:rPr>
          <w:i/>
          <w:sz w:val="24"/>
        </w:rPr>
        <w:t xml:space="preserve"> 32</w:t>
      </w:r>
      <w:r>
        <w:rPr>
          <w:i/>
          <w:sz w:val="24"/>
        </w:rPr>
        <w:t xml:space="preserve">» утверждаются </w:t>
      </w:r>
      <w:proofErr w:type="gramStart"/>
      <w:r>
        <w:rPr>
          <w:i/>
          <w:sz w:val="24"/>
        </w:rPr>
        <w:t>локальными</w:t>
      </w:r>
      <w:proofErr w:type="gramEnd"/>
      <w:r>
        <w:rPr>
          <w:i/>
          <w:sz w:val="24"/>
        </w:rPr>
        <w:t xml:space="preserve"> нормативными актамиобразовательногоучреждения</w:t>
      </w:r>
    </w:p>
    <w:sectPr w:rsidR="001E456F" w:rsidSect="00381ACB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1B5DF5"/>
    <w:rsid w:val="001E456F"/>
    <w:rsid w:val="002D2804"/>
    <w:rsid w:val="00381ACB"/>
    <w:rsid w:val="003F161C"/>
    <w:rsid w:val="004921C2"/>
    <w:rsid w:val="005A4470"/>
    <w:rsid w:val="00DD605B"/>
    <w:rsid w:val="00E8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A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ACB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1ACB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1ACB"/>
  </w:style>
  <w:style w:type="paragraph" w:customStyle="1" w:styleId="TableParagraph">
    <w:name w:val="Table Paragraph"/>
    <w:basedOn w:val="a"/>
    <w:uiPriority w:val="1"/>
    <w:qFormat/>
    <w:rsid w:val="00381AC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User</cp:lastModifiedBy>
  <cp:revision>5</cp:revision>
  <dcterms:created xsi:type="dcterms:W3CDTF">2021-09-20T10:48:00Z</dcterms:created>
  <dcterms:modified xsi:type="dcterms:W3CDTF">2022-03-16T06:41:00Z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